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5115C" w:rsidP="00394516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20/21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C5285">
        <w:rPr>
          <w:rFonts w:asciiTheme="minorHAnsi" w:hAnsiTheme="minorHAnsi" w:cs="Trebuchet MS"/>
          <w:b/>
          <w:sz w:val="21"/>
          <w:szCs w:val="21"/>
        </w:rPr>
        <w:t>Programa SICUE 2020/2021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F40559">
        <w:rPr>
          <w:rFonts w:asciiTheme="minorHAnsi" w:hAnsiTheme="minorHAnsi" w:cs="Trebuchet MS"/>
          <w:sz w:val="21"/>
          <w:szCs w:val="21"/>
        </w:rPr>
        <w:t xml:space="preserve"> a </w:t>
      </w:r>
      <w:r w:rsidR="00FC5285" w:rsidRPr="00FC5285">
        <w:rPr>
          <w:rFonts w:asciiTheme="minorHAnsi" w:hAnsiTheme="minorHAnsi" w:cs="Trebuchet MS"/>
          <w:b/>
          <w:sz w:val="21"/>
          <w:szCs w:val="21"/>
        </w:rPr>
        <w:t>movilidad.sicue@uco.es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</w:t>
      </w:r>
      <w:r w:rsidR="00E56626">
        <w:rPr>
          <w:rFonts w:asciiTheme="minorHAnsi" w:hAnsiTheme="minorHAnsi" w:cs="Trebuchet MS"/>
          <w:sz w:val="21"/>
          <w:szCs w:val="21"/>
        </w:rPr>
        <w:t>misma</w:t>
      </w:r>
      <w:r w:rsidRPr="0047330B">
        <w:rPr>
          <w:rFonts w:asciiTheme="minorHAnsi" w:hAnsiTheme="minorHAnsi" w:cs="Trebuchet MS"/>
          <w:sz w:val="21"/>
          <w:szCs w:val="21"/>
        </w:rPr>
        <w:t xml:space="preserve"> (segundo plazo), 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UCO, y una vez que acredite el aprovechamiento académico en los términos establecidos en el artículo 3.5 de la convocatoria.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 w:rsidR="00DD15EC">
        <w:rPr>
          <w:rFonts w:asciiTheme="minorHAnsi" w:hAnsiTheme="minorHAnsi" w:cs="Trebuchet MS"/>
          <w:sz w:val="21"/>
          <w:szCs w:val="21"/>
          <w:u w:val="single"/>
        </w:rPr>
        <w:t xml:space="preserve"> 2021</w:t>
      </w:r>
      <w:bookmarkStart w:id="0" w:name="_GoBack"/>
      <w:bookmarkEnd w:id="0"/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FC5285" w:rsidRPr="00FC5285">
        <w:rPr>
          <w:rFonts w:asciiTheme="minorHAnsi" w:hAnsiTheme="minorHAnsi" w:cs="Trebuchet MS"/>
          <w:sz w:val="21"/>
          <w:szCs w:val="21"/>
        </w:rPr>
        <w:t>Directora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394516"/>
    <w:rsid w:val="0047330B"/>
    <w:rsid w:val="0055115C"/>
    <w:rsid w:val="005B3E66"/>
    <w:rsid w:val="006D6007"/>
    <w:rsid w:val="00724A98"/>
    <w:rsid w:val="00734364"/>
    <w:rsid w:val="00835BD3"/>
    <w:rsid w:val="008951CB"/>
    <w:rsid w:val="009B2BF8"/>
    <w:rsid w:val="009B675B"/>
    <w:rsid w:val="00BD0653"/>
    <w:rsid w:val="00BD31F8"/>
    <w:rsid w:val="00D067E1"/>
    <w:rsid w:val="00D63225"/>
    <w:rsid w:val="00DD15EC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70D9E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3</cp:revision>
  <cp:lastPrinted>2013-02-19T11:00:00Z</cp:lastPrinted>
  <dcterms:created xsi:type="dcterms:W3CDTF">2020-09-01T11:24:00Z</dcterms:created>
  <dcterms:modified xsi:type="dcterms:W3CDTF">2021-02-24T13:48:00Z</dcterms:modified>
</cp:coreProperties>
</file>